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3AC56" w14:textId="313157C6" w:rsidR="00DE4057" w:rsidRPr="00BE66F5" w:rsidRDefault="00DE4057" w:rsidP="0059407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512274330"/>
      <w:r w:rsidRPr="00BE66F5">
        <w:rPr>
          <w:rFonts w:asciiTheme="minorHAnsi" w:hAnsiTheme="minorHAnsi" w:cstheme="minorHAnsi"/>
          <w:sz w:val="22"/>
          <w:szCs w:val="22"/>
        </w:rPr>
        <w:t xml:space="preserve">Tisková zpráva CZECH FOREST </w:t>
      </w:r>
      <w:proofErr w:type="spellStart"/>
      <w:r w:rsidRPr="00BE66F5">
        <w:rPr>
          <w:rFonts w:asciiTheme="minorHAnsi" w:hAnsiTheme="minorHAnsi" w:cstheme="minorHAnsi"/>
          <w:sz w:val="22"/>
          <w:szCs w:val="22"/>
        </w:rPr>
        <w:t>think</w:t>
      </w:r>
      <w:proofErr w:type="spellEnd"/>
      <w:r w:rsidRPr="00BE66F5">
        <w:rPr>
          <w:rFonts w:asciiTheme="minorHAnsi" w:hAnsiTheme="minorHAnsi" w:cstheme="minorHAnsi"/>
          <w:sz w:val="22"/>
          <w:szCs w:val="22"/>
        </w:rPr>
        <w:t xml:space="preserve"> tank (</w:t>
      </w:r>
      <w:r w:rsidR="0019498D" w:rsidRPr="00BE66F5">
        <w:rPr>
          <w:rFonts w:asciiTheme="minorHAnsi" w:hAnsiTheme="minorHAnsi" w:cstheme="minorHAnsi"/>
          <w:sz w:val="22"/>
          <w:szCs w:val="22"/>
        </w:rPr>
        <w:t>1</w:t>
      </w:r>
      <w:r w:rsidR="00180AA4">
        <w:rPr>
          <w:rFonts w:asciiTheme="minorHAnsi" w:hAnsiTheme="minorHAnsi" w:cstheme="minorHAnsi"/>
          <w:sz w:val="22"/>
          <w:szCs w:val="22"/>
        </w:rPr>
        <w:t>1</w:t>
      </w:r>
      <w:r w:rsidRPr="00BE66F5">
        <w:rPr>
          <w:rFonts w:asciiTheme="minorHAnsi" w:hAnsiTheme="minorHAnsi" w:cstheme="minorHAnsi"/>
          <w:sz w:val="22"/>
          <w:szCs w:val="22"/>
        </w:rPr>
        <w:t xml:space="preserve">. </w:t>
      </w:r>
      <w:r w:rsidR="00180AA4">
        <w:rPr>
          <w:rFonts w:asciiTheme="minorHAnsi" w:hAnsiTheme="minorHAnsi" w:cstheme="minorHAnsi"/>
          <w:sz w:val="22"/>
          <w:szCs w:val="22"/>
        </w:rPr>
        <w:t>6</w:t>
      </w:r>
      <w:r w:rsidRPr="00BE66F5">
        <w:rPr>
          <w:rFonts w:asciiTheme="minorHAnsi" w:hAnsiTheme="minorHAnsi" w:cstheme="minorHAnsi"/>
          <w:sz w:val="22"/>
          <w:szCs w:val="22"/>
        </w:rPr>
        <w:t>. 201</w:t>
      </w:r>
      <w:r w:rsidR="0038509A" w:rsidRPr="00BE66F5">
        <w:rPr>
          <w:rFonts w:asciiTheme="minorHAnsi" w:hAnsiTheme="minorHAnsi" w:cstheme="minorHAnsi"/>
          <w:sz w:val="22"/>
          <w:szCs w:val="22"/>
        </w:rPr>
        <w:t>9</w:t>
      </w:r>
      <w:r w:rsidRPr="00BE66F5">
        <w:rPr>
          <w:rFonts w:asciiTheme="minorHAnsi" w:hAnsiTheme="minorHAnsi" w:cstheme="minorHAnsi"/>
          <w:sz w:val="22"/>
          <w:szCs w:val="22"/>
        </w:rPr>
        <w:t>)</w:t>
      </w:r>
    </w:p>
    <w:bookmarkEnd w:id="0"/>
    <w:p w14:paraId="2CECB614" w14:textId="77777777" w:rsidR="00665C50" w:rsidRPr="00BE66F5" w:rsidRDefault="00665C50" w:rsidP="0059407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C4DC67" w14:textId="4AE510B7" w:rsidR="00BE66F5" w:rsidRPr="00594073" w:rsidRDefault="00594073" w:rsidP="0059407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9407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VÝŠE KALAMITNÍCH TĚŽEB ZA ROK 2018 UKAZUJE ZÁVAŽNOST SITUACE </w:t>
      </w: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br/>
      </w:r>
      <w:r w:rsidRPr="0059407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I EXTRÉMNÍ NASAZENÍ LESNÍKŮ</w:t>
      </w:r>
    </w:p>
    <w:p w14:paraId="17481E2F" w14:textId="77777777" w:rsidR="00BE66F5" w:rsidRPr="00BE66F5" w:rsidRDefault="00BE66F5" w:rsidP="005940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66F5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</w:p>
    <w:p w14:paraId="44BA9E7B" w14:textId="5725BB8A" w:rsidR="00BE66F5" w:rsidRPr="00BE66F5" w:rsidRDefault="00BE66F5" w:rsidP="00180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Průměrná roční těžba v českých lesích </w:t>
      </w:r>
      <w:r w:rsidR="005940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dlouhodobě</w:t>
      </w:r>
      <w:r w:rsidR="005940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pohybuje na úrovni</w:t>
      </w: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16,5 mil. m</w:t>
      </w:r>
      <w:r w:rsidRPr="0059407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3</w:t>
      </w:r>
      <w:r w:rsidR="005940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 roce 2018 bylo celkem vytěženo téměř 26 mil. m</w:t>
      </w:r>
      <w:r w:rsidRPr="0059407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3</w:t>
      </w: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Bezprecedentní nárůst nahodilých (kalamitních) těžeb na </w:t>
      </w:r>
      <w:r w:rsidR="00A4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90 % veškerých těžeb způsobený zejména suchem a následnou kůrovcovou kalamitou jasně dokládá závažnost dopadů aktuálních klimatických výkyvů na lesy. Nahodilé těžby (kůrovec nebo vítr) do roku 2015 nepřekračovaly 30 % celkových těžeb (s výjimkou let 2007 a 2008 – orkán </w:t>
      </w:r>
      <w:proofErr w:type="spellStart"/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Kyrill</w:t>
      </w:r>
      <w:proofErr w:type="spellEnd"/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) a kůrovcové </w:t>
      </w:r>
      <w:r w:rsidR="005940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těžby </w:t>
      </w: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představovaly cca 10 % celkových těžeb. V roce 2018 dosáhla nahodilá (kalamitní) těžba téměř 90 % a kůrovcová těžba z toho č</w:t>
      </w:r>
      <w:r w:rsidR="005940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</w:t>
      </w:r>
      <w:r w:rsidR="005940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ila</w:t>
      </w: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téměř 2/3, přičemž podle odhadů CZECH FOREST </w:t>
      </w:r>
      <w:proofErr w:type="spellStart"/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think</w:t>
      </w:r>
      <w:proofErr w:type="spellEnd"/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tank bude podíl vytěžených kůrovcem napadených stromů ještě vyšší, protože nelze jednoduše posoudit, zda důvodem těžby bylo sucho a oslabení porostů nebo následné napadení kůrovci. </w:t>
      </w:r>
    </w:p>
    <w:p w14:paraId="465EB15F" w14:textId="5D98782B" w:rsidR="00BE66F5" w:rsidRPr="00BE66F5" w:rsidRDefault="00BE66F5" w:rsidP="00180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Celková těžba na úrovni necelých 26 mil. m</w:t>
      </w:r>
      <w:r w:rsidRPr="0059407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3</w:t>
      </w: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také jasně dokazuje maximální snahu personálu v lesích bránit navzdory nepříznivým klimatickým podmínkám rozvoji kalamity. V roce 2018 dokázali lesníci zpracovat o 50 % více</w:t>
      </w:r>
      <w:r w:rsidR="005940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94073"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kalamitního dříví</w:t>
      </w:r>
      <w:r w:rsidR="00A4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než je dlouhodob</w:t>
      </w:r>
      <w:r w:rsidR="005940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ý průměr </w:t>
      </w: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celkových </w:t>
      </w:r>
      <w:r w:rsidR="005940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ročních </w:t>
      </w:r>
      <w:r w:rsidRPr="00BE6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těžeb.</w:t>
      </w:r>
    </w:p>
    <w:p w14:paraId="45A149A2" w14:textId="77777777" w:rsidR="00594073" w:rsidRDefault="00594073" w:rsidP="00180AA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C253BEC" w14:textId="678D69A0" w:rsidR="00BE66F5" w:rsidRPr="00BE66F5" w:rsidRDefault="00BE66F5" w:rsidP="00180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6F5">
        <w:rPr>
          <w:rFonts w:asciiTheme="minorHAnsi" w:hAnsiTheme="minorHAnsi" w:cstheme="minorHAnsi"/>
          <w:color w:val="000000"/>
          <w:sz w:val="22"/>
          <w:szCs w:val="22"/>
        </w:rPr>
        <w:t>Zveřejněné údaje Českého statistického úřadu o lesnictví v roce 2018, které uvádějí celkovou výši těžeb 25,7 milionů m</w:t>
      </w:r>
      <w:r w:rsidRPr="0059407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BE66F5">
        <w:rPr>
          <w:rFonts w:asciiTheme="minorHAnsi" w:hAnsiTheme="minorHAnsi" w:cstheme="minorHAnsi"/>
          <w:color w:val="000000"/>
          <w:sz w:val="22"/>
          <w:szCs w:val="22"/>
        </w:rPr>
        <w:t xml:space="preserve"> a z toho 23 milionů m</w:t>
      </w:r>
      <w:r w:rsidRPr="0059407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BE66F5">
        <w:rPr>
          <w:rFonts w:asciiTheme="minorHAnsi" w:hAnsiTheme="minorHAnsi" w:cstheme="minorHAnsi"/>
          <w:color w:val="000000"/>
          <w:sz w:val="22"/>
          <w:szCs w:val="22"/>
        </w:rPr>
        <w:t xml:space="preserve"> v tzv. nahodilé (kalamitní) těžbě, dokládají kritickou situaci v lesích. ČSÚ uvádí, že objem kůrovcových těžeb čin</w:t>
      </w:r>
      <w:r w:rsidR="00594073">
        <w:rPr>
          <w:rFonts w:asciiTheme="minorHAnsi" w:hAnsiTheme="minorHAnsi" w:cstheme="minorHAnsi"/>
          <w:color w:val="000000"/>
          <w:sz w:val="22"/>
          <w:szCs w:val="22"/>
        </w:rPr>
        <w:t xml:space="preserve">il </w:t>
      </w:r>
      <w:r w:rsidRPr="00BE66F5">
        <w:rPr>
          <w:rFonts w:asciiTheme="minorHAnsi" w:hAnsiTheme="minorHAnsi" w:cstheme="minorHAnsi"/>
          <w:color w:val="000000"/>
          <w:sz w:val="22"/>
          <w:szCs w:val="22"/>
        </w:rPr>
        <w:t>13 mil. m</w:t>
      </w:r>
      <w:r w:rsidRPr="00180AA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3 </w:t>
      </w:r>
      <w:r w:rsidRPr="00BE66F5">
        <w:rPr>
          <w:rFonts w:asciiTheme="minorHAnsi" w:hAnsiTheme="minorHAnsi" w:cstheme="minorHAnsi"/>
          <w:color w:val="000000"/>
          <w:sz w:val="22"/>
          <w:szCs w:val="22"/>
        </w:rPr>
        <w:t>a objem živeln</w:t>
      </w:r>
      <w:r w:rsidR="00180AA4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BE66F5">
        <w:rPr>
          <w:rFonts w:asciiTheme="minorHAnsi" w:hAnsiTheme="minorHAnsi" w:cstheme="minorHAnsi"/>
          <w:color w:val="000000"/>
          <w:sz w:val="22"/>
          <w:szCs w:val="22"/>
        </w:rPr>
        <w:t xml:space="preserve"> kalamity 8 mil. m</w:t>
      </w:r>
      <w:r w:rsidRPr="00180AA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BE66F5">
        <w:rPr>
          <w:rFonts w:asciiTheme="minorHAnsi" w:hAnsiTheme="minorHAnsi" w:cstheme="minorHAnsi"/>
          <w:color w:val="000000"/>
          <w:sz w:val="22"/>
          <w:szCs w:val="22"/>
        </w:rPr>
        <w:t>. Mezi příčiny živeln</w:t>
      </w:r>
      <w:r w:rsidR="00180AA4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BE66F5">
        <w:rPr>
          <w:rFonts w:asciiTheme="minorHAnsi" w:hAnsiTheme="minorHAnsi" w:cstheme="minorHAnsi"/>
          <w:color w:val="000000"/>
          <w:sz w:val="22"/>
          <w:szCs w:val="22"/>
        </w:rPr>
        <w:t xml:space="preserve">ch nahodilých těžeb patří také sucho a lze odhadovat, že jsou v této kategorii významnou měrou zahrnuty i stromy usychající a zároveň napadené kůrovcem. CZECH FOREST </w:t>
      </w:r>
      <w:proofErr w:type="spellStart"/>
      <w:r w:rsidRPr="00BE66F5">
        <w:rPr>
          <w:rFonts w:asciiTheme="minorHAnsi" w:hAnsiTheme="minorHAnsi" w:cstheme="minorHAnsi"/>
          <w:color w:val="000000"/>
          <w:sz w:val="22"/>
          <w:szCs w:val="22"/>
        </w:rPr>
        <w:t>think</w:t>
      </w:r>
      <w:proofErr w:type="spellEnd"/>
      <w:r w:rsidRPr="00BE66F5">
        <w:rPr>
          <w:rFonts w:asciiTheme="minorHAnsi" w:hAnsiTheme="minorHAnsi" w:cstheme="minorHAnsi"/>
          <w:color w:val="000000"/>
          <w:sz w:val="22"/>
          <w:szCs w:val="22"/>
        </w:rPr>
        <w:t xml:space="preserve"> tank proto odhaduje, že se výše kůrovcových těžeb v roce 2018 výrazně přiblížila běžným ročním celkovým těžbám v posledních 20 letech. V roce 2018 byli vlastníci lesů nuceni vytěžit téměř stejný objem kalamitního dříví, kolik se dříve těžilo v plánovaných – úmyslných těžbách.</w:t>
      </w:r>
    </w:p>
    <w:p w14:paraId="4B78AC1E" w14:textId="77777777" w:rsidR="00BE66F5" w:rsidRPr="00BE66F5" w:rsidRDefault="00BE66F5" w:rsidP="00180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6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F6FDD80" w14:textId="6D847B53" w:rsidR="00BE66F5" w:rsidRPr="00BE66F5" w:rsidRDefault="00BE66F5" w:rsidP="00180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6F5">
        <w:rPr>
          <w:rFonts w:asciiTheme="minorHAnsi" w:hAnsiTheme="minorHAnsi" w:cstheme="minorHAnsi"/>
          <w:color w:val="000000"/>
          <w:sz w:val="22"/>
          <w:szCs w:val="22"/>
        </w:rPr>
        <w:t>Data ČSÚ potvrzují také extrémní nasazení lesnického personálu, který v podstatně složitějších kalamitních podmínkách dokázal za rok zpracovat 23 mil. m</w:t>
      </w:r>
      <w:r w:rsidRPr="00180AA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BE66F5">
        <w:rPr>
          <w:rFonts w:asciiTheme="minorHAnsi" w:hAnsiTheme="minorHAnsi" w:cstheme="minorHAnsi"/>
          <w:color w:val="000000"/>
          <w:sz w:val="22"/>
          <w:szCs w:val="22"/>
        </w:rPr>
        <w:t xml:space="preserve"> kalamitního dříví, což je například dvojnásobek objemu, který bylo nutné zpracovat po orkánu </w:t>
      </w:r>
      <w:proofErr w:type="spellStart"/>
      <w:r w:rsidRPr="00BE66F5">
        <w:rPr>
          <w:rFonts w:asciiTheme="minorHAnsi" w:hAnsiTheme="minorHAnsi" w:cstheme="minorHAnsi"/>
          <w:color w:val="000000"/>
          <w:sz w:val="22"/>
          <w:szCs w:val="22"/>
        </w:rPr>
        <w:t>Kyrill</w:t>
      </w:r>
      <w:proofErr w:type="spellEnd"/>
      <w:r w:rsidRPr="00BE66F5">
        <w:rPr>
          <w:rFonts w:asciiTheme="minorHAnsi" w:hAnsiTheme="minorHAnsi" w:cstheme="minorHAnsi"/>
          <w:color w:val="000000"/>
          <w:sz w:val="22"/>
          <w:szCs w:val="22"/>
        </w:rPr>
        <w:t xml:space="preserve"> a čtyřnásobek běžných nahodilých těžeb. Zejména dřevorubci, kteří v náročných podmínkách vykonávají fyzicky velice namáhavou a zároveň velmi rizikovou činnost, v mnoha oblastech významně přispívají ke zpomalení kalamity</w:t>
      </w:r>
      <w:r w:rsidR="00180AA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E66F5">
        <w:rPr>
          <w:rFonts w:asciiTheme="minorHAnsi" w:hAnsiTheme="minorHAnsi" w:cstheme="minorHAnsi"/>
          <w:color w:val="000000"/>
          <w:sz w:val="22"/>
          <w:szCs w:val="22"/>
        </w:rPr>
        <w:t xml:space="preserve"> a to často na hranici svých fyzických možností. Tato vysoce kvalifikovaná profese si v době největší přírodní katastrofy v ČR zasluh</w:t>
      </w:r>
      <w:r w:rsidR="00180AA4">
        <w:rPr>
          <w:rFonts w:asciiTheme="minorHAnsi" w:hAnsiTheme="minorHAnsi" w:cstheme="minorHAnsi"/>
          <w:color w:val="000000"/>
          <w:sz w:val="22"/>
          <w:szCs w:val="22"/>
        </w:rPr>
        <w:t xml:space="preserve">uje </w:t>
      </w:r>
      <w:r w:rsidRPr="00BE66F5">
        <w:rPr>
          <w:rFonts w:asciiTheme="minorHAnsi" w:hAnsiTheme="minorHAnsi" w:cstheme="minorHAnsi"/>
          <w:color w:val="000000"/>
          <w:sz w:val="22"/>
          <w:szCs w:val="22"/>
        </w:rPr>
        <w:t>společenské uznání i podporu.</w:t>
      </w:r>
    </w:p>
    <w:p w14:paraId="31917934" w14:textId="77777777" w:rsidR="00BE66F5" w:rsidRPr="00BE66F5" w:rsidRDefault="00BE66F5" w:rsidP="00180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6F5">
        <w:rPr>
          <w:rFonts w:asciiTheme="minorHAnsi" w:hAnsiTheme="minorHAnsi" w:cstheme="minorHAnsi"/>
          <w:color w:val="000000"/>
          <w:sz w:val="22"/>
          <w:szCs w:val="22"/>
        </w:rPr>
        <w:t>Extrémní nároky jsou ovšem kladeny na veškerý personál v lesích. Časově náročné vyhledávání napadených stromů, instalace obranných opatření, těžba, asanace a skládkování, ale i doprava jsou nyní realizovány v největších objemech v naší historii.</w:t>
      </w:r>
    </w:p>
    <w:p w14:paraId="0AAA57CB" w14:textId="77777777" w:rsidR="00180AA4" w:rsidRDefault="00180AA4" w:rsidP="00594073">
      <w:pPr>
        <w:spacing w:after="0" w:line="276" w:lineRule="auto"/>
        <w:ind w:left="708" w:hanging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699652" w14:textId="63176B98" w:rsidR="00180AA4" w:rsidRDefault="00180AA4" w:rsidP="00594073">
      <w:pPr>
        <w:spacing w:after="0" w:line="276" w:lineRule="auto"/>
        <w:ind w:left="708" w:hanging="70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" w:name="_GoBack"/>
      <w:r>
        <w:rPr>
          <w:noProof/>
          <w:lang w:eastAsia="cs-CZ"/>
        </w:rPr>
        <w:drawing>
          <wp:inline distT="0" distB="0" distL="0" distR="0" wp14:anchorId="14879ABC" wp14:editId="3147E315">
            <wp:extent cx="5124451" cy="274320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01D356-694A-499F-853B-86F546554B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1"/>
    </w:p>
    <w:p w14:paraId="79E8AC80" w14:textId="77777777" w:rsidR="00180AA4" w:rsidRDefault="00180AA4" w:rsidP="00594073">
      <w:pPr>
        <w:spacing w:after="0" w:line="276" w:lineRule="auto"/>
        <w:ind w:left="708" w:hanging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DD93E6B" w14:textId="77777777" w:rsidR="00180AA4" w:rsidRDefault="00180AA4" w:rsidP="00594073">
      <w:pPr>
        <w:spacing w:after="0" w:line="276" w:lineRule="auto"/>
        <w:ind w:left="708" w:hanging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080CF7B" w14:textId="6E2EA0BC" w:rsidR="0018251E" w:rsidRPr="00BE66F5" w:rsidRDefault="0018251E" w:rsidP="00594073">
      <w:pPr>
        <w:spacing w:after="0" w:line="276" w:lineRule="auto"/>
        <w:ind w:left="708" w:hanging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E66F5">
        <w:rPr>
          <w:rFonts w:asciiTheme="minorHAnsi" w:hAnsiTheme="minorHAnsi" w:cstheme="minorHAnsi"/>
          <w:i/>
          <w:sz w:val="22"/>
          <w:szCs w:val="22"/>
        </w:rPr>
        <w:t>Ing. Jan Příhoda</w:t>
      </w:r>
    </w:p>
    <w:p w14:paraId="38A44ABF" w14:textId="77777777" w:rsidR="00C90084" w:rsidRPr="00BE66F5" w:rsidRDefault="00C90084" w:rsidP="00594073">
      <w:pPr>
        <w:spacing w:after="0" w:line="276" w:lineRule="auto"/>
        <w:ind w:left="708" w:hanging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E66F5">
        <w:rPr>
          <w:rFonts w:asciiTheme="minorHAnsi" w:hAnsiTheme="minorHAnsi" w:cstheme="minorHAnsi"/>
          <w:i/>
          <w:sz w:val="22"/>
          <w:szCs w:val="22"/>
        </w:rPr>
        <w:t>Předseda CZECH FOREST TT, z.s.</w:t>
      </w:r>
    </w:p>
    <w:p w14:paraId="11D4498C" w14:textId="77777777" w:rsidR="0018251E" w:rsidRPr="00BE66F5" w:rsidRDefault="0018251E" w:rsidP="00594073">
      <w:pPr>
        <w:spacing w:after="0" w:line="276" w:lineRule="auto"/>
        <w:ind w:left="708" w:hanging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E66F5">
        <w:rPr>
          <w:rFonts w:asciiTheme="minorHAnsi" w:hAnsiTheme="minorHAnsi" w:cstheme="minorHAnsi"/>
          <w:i/>
          <w:sz w:val="22"/>
          <w:szCs w:val="22"/>
        </w:rPr>
        <w:t>T: 604 211 167</w:t>
      </w:r>
    </w:p>
    <w:p w14:paraId="18163044" w14:textId="7FB278FF" w:rsidR="0018251E" w:rsidRPr="00BE66F5" w:rsidRDefault="0018251E" w:rsidP="00594073">
      <w:pPr>
        <w:spacing w:after="0" w:line="276" w:lineRule="auto"/>
        <w:ind w:left="708" w:hanging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E66F5">
        <w:rPr>
          <w:rFonts w:asciiTheme="minorHAnsi" w:hAnsiTheme="minorHAnsi" w:cstheme="minorHAnsi"/>
          <w:i/>
          <w:sz w:val="22"/>
          <w:szCs w:val="22"/>
        </w:rPr>
        <w:t xml:space="preserve">E: </w:t>
      </w:r>
      <w:hyperlink r:id="rId8" w:history="1">
        <w:r w:rsidR="00665C50" w:rsidRPr="00BE66F5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info@czechforest.cz</w:t>
        </w:r>
      </w:hyperlink>
    </w:p>
    <w:p w14:paraId="3BB63747" w14:textId="10940312" w:rsidR="00665C50" w:rsidRPr="00BE66F5" w:rsidRDefault="00665C50" w:rsidP="00594073">
      <w:pPr>
        <w:spacing w:after="0" w:line="276" w:lineRule="auto"/>
        <w:ind w:left="708" w:hanging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9469452" w14:textId="43B4CBE8" w:rsidR="00E92B7A" w:rsidRPr="00BE66F5" w:rsidRDefault="00E92B7A" w:rsidP="00594073">
      <w:pPr>
        <w:spacing w:after="0" w:line="276" w:lineRule="auto"/>
        <w:ind w:left="708" w:hanging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FF4D04" w14:textId="223A3BBE" w:rsidR="00E92B7A" w:rsidRPr="00BE66F5" w:rsidRDefault="00E92B7A" w:rsidP="00594073">
      <w:pPr>
        <w:spacing w:after="0" w:line="276" w:lineRule="auto"/>
        <w:ind w:left="708" w:hanging="708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E92B7A" w:rsidRPr="00BE66F5" w:rsidSect="00CE4EF8">
      <w:headerReference w:type="default" r:id="rId9"/>
      <w:pgSz w:w="11906" w:h="16838"/>
      <w:pgMar w:top="1985" w:right="1418" w:bottom="1418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19090" w14:textId="77777777" w:rsidR="00A9553B" w:rsidRDefault="00A9553B" w:rsidP="00C7523E">
      <w:pPr>
        <w:spacing w:before="0" w:after="0" w:line="240" w:lineRule="auto"/>
      </w:pPr>
      <w:r>
        <w:separator/>
      </w:r>
    </w:p>
  </w:endnote>
  <w:endnote w:type="continuationSeparator" w:id="0">
    <w:p w14:paraId="6F41D64A" w14:textId="77777777" w:rsidR="00A9553B" w:rsidRDefault="00A9553B" w:rsidP="00C752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CAC44" w14:textId="77777777" w:rsidR="00A9553B" w:rsidRDefault="00A9553B" w:rsidP="00C7523E">
      <w:pPr>
        <w:spacing w:before="0" w:after="0" w:line="240" w:lineRule="auto"/>
      </w:pPr>
      <w:r>
        <w:separator/>
      </w:r>
    </w:p>
  </w:footnote>
  <w:footnote w:type="continuationSeparator" w:id="0">
    <w:p w14:paraId="1DB08B4E" w14:textId="77777777" w:rsidR="00A9553B" w:rsidRDefault="00A9553B" w:rsidP="00C752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B053" w14:textId="77777777" w:rsidR="008662AC" w:rsidRDefault="00A972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43B74B" wp14:editId="23DB99A8">
          <wp:simplePos x="0" y="0"/>
          <wp:positionH relativeFrom="column">
            <wp:posOffset>2475230</wp:posOffset>
          </wp:positionH>
          <wp:positionV relativeFrom="paragraph">
            <wp:posOffset>-278130</wp:posOffset>
          </wp:positionV>
          <wp:extent cx="3285490" cy="999490"/>
          <wp:effectExtent l="0" t="0" r="0" b="0"/>
          <wp:wrapTight wrapText="bothSides">
            <wp:wrapPolygon edited="0">
              <wp:start x="0" y="0"/>
              <wp:lineTo x="0" y="20996"/>
              <wp:lineTo x="21416" y="20996"/>
              <wp:lineTo x="214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B6"/>
    <w:rsid w:val="00030ED2"/>
    <w:rsid w:val="000568CC"/>
    <w:rsid w:val="00062E45"/>
    <w:rsid w:val="000A1AB2"/>
    <w:rsid w:val="00180AA4"/>
    <w:rsid w:val="0018251E"/>
    <w:rsid w:val="0019498D"/>
    <w:rsid w:val="00196F21"/>
    <w:rsid w:val="00250C6F"/>
    <w:rsid w:val="002742AE"/>
    <w:rsid w:val="002748B1"/>
    <w:rsid w:val="00286A88"/>
    <w:rsid w:val="00295C59"/>
    <w:rsid w:val="002B14B0"/>
    <w:rsid w:val="002D034F"/>
    <w:rsid w:val="002E378C"/>
    <w:rsid w:val="00312A6F"/>
    <w:rsid w:val="00321C4E"/>
    <w:rsid w:val="003504A2"/>
    <w:rsid w:val="0036637A"/>
    <w:rsid w:val="0038509A"/>
    <w:rsid w:val="00395304"/>
    <w:rsid w:val="00395374"/>
    <w:rsid w:val="00397CE4"/>
    <w:rsid w:val="003C077B"/>
    <w:rsid w:val="003E29D9"/>
    <w:rsid w:val="003E6EE0"/>
    <w:rsid w:val="0043641B"/>
    <w:rsid w:val="004556F4"/>
    <w:rsid w:val="00465D79"/>
    <w:rsid w:val="004B21A8"/>
    <w:rsid w:val="004C4D2A"/>
    <w:rsid w:val="004C55BC"/>
    <w:rsid w:val="00575AFE"/>
    <w:rsid w:val="0058569C"/>
    <w:rsid w:val="00594073"/>
    <w:rsid w:val="00597F84"/>
    <w:rsid w:val="006409D8"/>
    <w:rsid w:val="006503A7"/>
    <w:rsid w:val="00657046"/>
    <w:rsid w:val="00665C50"/>
    <w:rsid w:val="0066694E"/>
    <w:rsid w:val="006A4193"/>
    <w:rsid w:val="006C2173"/>
    <w:rsid w:val="006C53C2"/>
    <w:rsid w:val="006C564C"/>
    <w:rsid w:val="007125D8"/>
    <w:rsid w:val="007460DE"/>
    <w:rsid w:val="007540C0"/>
    <w:rsid w:val="00793664"/>
    <w:rsid w:val="00797C8C"/>
    <w:rsid w:val="007B1EEA"/>
    <w:rsid w:val="007C77F1"/>
    <w:rsid w:val="007D495C"/>
    <w:rsid w:val="007F1204"/>
    <w:rsid w:val="007F34DE"/>
    <w:rsid w:val="0084168B"/>
    <w:rsid w:val="00853CC8"/>
    <w:rsid w:val="0089344E"/>
    <w:rsid w:val="008A3894"/>
    <w:rsid w:val="00916F66"/>
    <w:rsid w:val="00924A8E"/>
    <w:rsid w:val="00947B53"/>
    <w:rsid w:val="00997AA3"/>
    <w:rsid w:val="009F20D4"/>
    <w:rsid w:val="00A134E6"/>
    <w:rsid w:val="00A31FFA"/>
    <w:rsid w:val="00A32956"/>
    <w:rsid w:val="00A42426"/>
    <w:rsid w:val="00A5015E"/>
    <w:rsid w:val="00A829D9"/>
    <w:rsid w:val="00A9553B"/>
    <w:rsid w:val="00A9720E"/>
    <w:rsid w:val="00AA65B6"/>
    <w:rsid w:val="00AE1C88"/>
    <w:rsid w:val="00B23ED4"/>
    <w:rsid w:val="00B40980"/>
    <w:rsid w:val="00BE66F5"/>
    <w:rsid w:val="00C01623"/>
    <w:rsid w:val="00C7523E"/>
    <w:rsid w:val="00C90084"/>
    <w:rsid w:val="00CA0347"/>
    <w:rsid w:val="00CA5CBD"/>
    <w:rsid w:val="00CB16A6"/>
    <w:rsid w:val="00CC740C"/>
    <w:rsid w:val="00CD2FE4"/>
    <w:rsid w:val="00CF5DF2"/>
    <w:rsid w:val="00D17B18"/>
    <w:rsid w:val="00D5132F"/>
    <w:rsid w:val="00D53991"/>
    <w:rsid w:val="00D74998"/>
    <w:rsid w:val="00D75F23"/>
    <w:rsid w:val="00DB1BEB"/>
    <w:rsid w:val="00DB6198"/>
    <w:rsid w:val="00DE4057"/>
    <w:rsid w:val="00E0374B"/>
    <w:rsid w:val="00E441C0"/>
    <w:rsid w:val="00E51D04"/>
    <w:rsid w:val="00E538E9"/>
    <w:rsid w:val="00E5629F"/>
    <w:rsid w:val="00E92B7A"/>
    <w:rsid w:val="00EB2CD3"/>
    <w:rsid w:val="00EC1FA9"/>
    <w:rsid w:val="00EC621E"/>
    <w:rsid w:val="00EF4578"/>
    <w:rsid w:val="00F06E60"/>
    <w:rsid w:val="00F96C53"/>
    <w:rsid w:val="00F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4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5B6"/>
    <w:pPr>
      <w:suppressAutoHyphens/>
      <w:spacing w:before="120" w:after="120" w:line="280" w:lineRule="exact"/>
    </w:pPr>
    <w:rPr>
      <w:rFonts w:ascii="Open Sans" w:eastAsia="Times New Roman" w:hAnsi="Open Sans" w:cs="Open Sans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65B6"/>
    <w:rPr>
      <w:rFonts w:ascii="Open Sans" w:eastAsia="Times New Roman" w:hAnsi="Open Sans" w:cs="Open Sans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96F2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7F120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1204"/>
    <w:rPr>
      <w:rFonts w:ascii="Open Sans" w:eastAsia="Times New Roman" w:hAnsi="Open Sans" w:cs="Open Sans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2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204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30E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ED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ED2"/>
    <w:rPr>
      <w:rFonts w:ascii="Open Sans" w:eastAsia="Times New Roman" w:hAnsi="Open Sans" w:cs="Open Sans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ED2"/>
    <w:rPr>
      <w:rFonts w:ascii="Open Sans" w:eastAsia="Times New Roman" w:hAnsi="Open Sans" w:cs="Open Sans"/>
      <w:b/>
      <w:bCs/>
      <w:sz w:val="20"/>
      <w:szCs w:val="2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7D495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C50"/>
    <w:rPr>
      <w:color w:val="605E5C"/>
      <w:shd w:val="clear" w:color="auto" w:fill="E1DFDD"/>
    </w:rPr>
  </w:style>
  <w:style w:type="table" w:customStyle="1" w:styleId="GridTable2">
    <w:name w:val="Grid Table 2"/>
    <w:basedOn w:val="Normlntabulka"/>
    <w:uiPriority w:val="47"/>
    <w:rsid w:val="00665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5132F"/>
    <w:pPr>
      <w:suppressAutoHyphens w:val="0"/>
      <w:spacing w:before="0"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132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5B6"/>
    <w:pPr>
      <w:suppressAutoHyphens/>
      <w:spacing w:before="120" w:after="120" w:line="280" w:lineRule="exact"/>
    </w:pPr>
    <w:rPr>
      <w:rFonts w:ascii="Open Sans" w:eastAsia="Times New Roman" w:hAnsi="Open Sans" w:cs="Open Sans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65B6"/>
    <w:rPr>
      <w:rFonts w:ascii="Open Sans" w:eastAsia="Times New Roman" w:hAnsi="Open Sans" w:cs="Open Sans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96F2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7F120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1204"/>
    <w:rPr>
      <w:rFonts w:ascii="Open Sans" w:eastAsia="Times New Roman" w:hAnsi="Open Sans" w:cs="Open Sans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2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204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30E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ED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ED2"/>
    <w:rPr>
      <w:rFonts w:ascii="Open Sans" w:eastAsia="Times New Roman" w:hAnsi="Open Sans" w:cs="Open Sans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ED2"/>
    <w:rPr>
      <w:rFonts w:ascii="Open Sans" w:eastAsia="Times New Roman" w:hAnsi="Open Sans" w:cs="Open Sans"/>
      <w:b/>
      <w:bCs/>
      <w:sz w:val="20"/>
      <w:szCs w:val="2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7D495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C50"/>
    <w:rPr>
      <w:color w:val="605E5C"/>
      <w:shd w:val="clear" w:color="auto" w:fill="E1DFDD"/>
    </w:rPr>
  </w:style>
  <w:style w:type="table" w:customStyle="1" w:styleId="GridTable2">
    <w:name w:val="Grid Table 2"/>
    <w:basedOn w:val="Normlntabulka"/>
    <w:uiPriority w:val="47"/>
    <w:rsid w:val="00665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5132F"/>
    <w:pPr>
      <w:suppressAutoHyphens w:val="0"/>
      <w:spacing w:before="0"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13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forest.cz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Těžby v ČR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Celková těžba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List1!$A$2:$A$20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List1!$B$2:$B$20</c:f>
              <c:numCache>
                <c:formatCode>0.00</c:formatCode>
                <c:ptCount val="19"/>
                <c:pt idx="0">
                  <c:v>14.44</c:v>
                </c:pt>
                <c:pt idx="1">
                  <c:v>14.37</c:v>
                </c:pt>
                <c:pt idx="2">
                  <c:v>14.54</c:v>
                </c:pt>
                <c:pt idx="3">
                  <c:v>15.14</c:v>
                </c:pt>
                <c:pt idx="4">
                  <c:v>15.6</c:v>
                </c:pt>
                <c:pt idx="5">
                  <c:v>15.51</c:v>
                </c:pt>
                <c:pt idx="6">
                  <c:v>17.68</c:v>
                </c:pt>
                <c:pt idx="7">
                  <c:v>18.510000000000002</c:v>
                </c:pt>
                <c:pt idx="8">
                  <c:v>16.190000000000001</c:v>
                </c:pt>
                <c:pt idx="9">
                  <c:v>15.5</c:v>
                </c:pt>
                <c:pt idx="10">
                  <c:v>16.739999999999998</c:v>
                </c:pt>
                <c:pt idx="11">
                  <c:v>15.38</c:v>
                </c:pt>
                <c:pt idx="12">
                  <c:v>15.06</c:v>
                </c:pt>
                <c:pt idx="13">
                  <c:v>15.33</c:v>
                </c:pt>
                <c:pt idx="14">
                  <c:v>15.48</c:v>
                </c:pt>
                <c:pt idx="15">
                  <c:v>16.16</c:v>
                </c:pt>
                <c:pt idx="16">
                  <c:v>17.61</c:v>
                </c:pt>
                <c:pt idx="17">
                  <c:v>19.39</c:v>
                </c:pt>
                <c:pt idx="18">
                  <c:v>25.7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53-4AD9-8793-EAD1AEFEBC1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Nahodilá živelní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List1!$A$2:$A$20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List1!$C$2:$C$20</c:f>
              <c:numCache>
                <c:formatCode>0.00</c:formatCode>
                <c:ptCount val="19"/>
                <c:pt idx="0">
                  <c:v>2.39</c:v>
                </c:pt>
                <c:pt idx="1">
                  <c:v>1.49</c:v>
                </c:pt>
                <c:pt idx="2">
                  <c:v>3.38</c:v>
                </c:pt>
                <c:pt idx="3">
                  <c:v>6.12</c:v>
                </c:pt>
                <c:pt idx="4">
                  <c:v>2.7639999999999998</c:v>
                </c:pt>
                <c:pt idx="5">
                  <c:v>2.3029999999999999</c:v>
                </c:pt>
                <c:pt idx="6">
                  <c:v>5.9729999999999999</c:v>
                </c:pt>
                <c:pt idx="7">
                  <c:v>12.651999999999999</c:v>
                </c:pt>
                <c:pt idx="8">
                  <c:v>7.601</c:v>
                </c:pt>
                <c:pt idx="9">
                  <c:v>3.246</c:v>
                </c:pt>
                <c:pt idx="10">
                  <c:v>4.0750000000000002</c:v>
                </c:pt>
                <c:pt idx="11">
                  <c:v>2.17</c:v>
                </c:pt>
                <c:pt idx="12">
                  <c:v>1.7</c:v>
                </c:pt>
                <c:pt idx="13">
                  <c:v>2.2770000000000001</c:v>
                </c:pt>
                <c:pt idx="14">
                  <c:v>2.4550000000000001</c:v>
                </c:pt>
                <c:pt idx="15">
                  <c:v>4.3879999999999999</c:v>
                </c:pt>
                <c:pt idx="16">
                  <c:v>2.6360000000000001</c:v>
                </c:pt>
                <c:pt idx="17">
                  <c:v>4.3449999999999998</c:v>
                </c:pt>
                <c:pt idx="18">
                  <c:v>8.3780000000000001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53-4AD9-8793-EAD1AEFEBC1D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Nahodilá hmyzová</c:v>
                </c:pt>
              </c:strCache>
            </c:strRef>
          </c:tx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List1!$A$2:$A$20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List1!$D$2:$D$20</c:f>
              <c:numCache>
                <c:formatCode>0.00</c:formatCode>
                <c:ptCount val="19"/>
                <c:pt idx="0">
                  <c:v>0.32</c:v>
                </c:pt>
                <c:pt idx="1">
                  <c:v>0.23</c:v>
                </c:pt>
                <c:pt idx="2">
                  <c:v>0.28999999999999998</c:v>
                </c:pt>
                <c:pt idx="3">
                  <c:v>1.26</c:v>
                </c:pt>
                <c:pt idx="4">
                  <c:v>1.268</c:v>
                </c:pt>
                <c:pt idx="5">
                  <c:v>0.98299999999999998</c:v>
                </c:pt>
                <c:pt idx="6">
                  <c:v>1.139</c:v>
                </c:pt>
                <c:pt idx="7">
                  <c:v>1.556</c:v>
                </c:pt>
                <c:pt idx="8">
                  <c:v>2.3149999999999999</c:v>
                </c:pt>
                <c:pt idx="9">
                  <c:v>2.6240000000000001</c:v>
                </c:pt>
                <c:pt idx="10">
                  <c:v>1.788</c:v>
                </c:pt>
                <c:pt idx="11">
                  <c:v>1.054</c:v>
                </c:pt>
                <c:pt idx="12">
                  <c:v>0.78600000000000003</c:v>
                </c:pt>
                <c:pt idx="13">
                  <c:v>1.052</c:v>
                </c:pt>
                <c:pt idx="14">
                  <c:v>1.133</c:v>
                </c:pt>
                <c:pt idx="15">
                  <c:v>2.3090000000000002</c:v>
                </c:pt>
                <c:pt idx="16">
                  <c:v>4.42</c:v>
                </c:pt>
                <c:pt idx="17">
                  <c:v>5.8529999999999998</c:v>
                </c:pt>
                <c:pt idx="18">
                  <c:v>13.058999999999999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53-4AD9-8793-EAD1AEFEBC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923392"/>
        <c:axId val="149196736"/>
      </c:lineChart>
      <c:catAx>
        <c:axId val="13292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9196736"/>
        <c:crosses val="autoZero"/>
        <c:auto val="1"/>
        <c:lblAlgn val="ctr"/>
        <c:lblOffset val="100"/>
        <c:noMultiLvlLbl val="0"/>
      </c:catAx>
      <c:valAx>
        <c:axId val="149196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mil. m</a:t>
                </a:r>
                <a:r>
                  <a:rPr lang="en-US" baseline="30000"/>
                  <a:t>3</a:t>
                </a:r>
              </a:p>
            </c:rich>
          </c:tx>
          <c:layout>
            <c:manualLayout>
              <c:xMode val="edge"/>
              <c:yMode val="edge"/>
              <c:x val="1.2391571311736613E-2"/>
              <c:y val="0.3717625400991542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292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Jolana Hubáčková</cp:lastModifiedBy>
  <cp:revision>2</cp:revision>
  <cp:lastPrinted>2019-02-19T08:50:00Z</cp:lastPrinted>
  <dcterms:created xsi:type="dcterms:W3CDTF">2019-06-12T13:27:00Z</dcterms:created>
  <dcterms:modified xsi:type="dcterms:W3CDTF">2019-06-12T13:27:00Z</dcterms:modified>
</cp:coreProperties>
</file>